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D2" w:rsidRDefault="00622FD2" w:rsidP="00622F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D3563" w:rsidRDefault="003D3563" w:rsidP="00622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D3563" w:rsidRDefault="003D3563" w:rsidP="00622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D3563" w:rsidRPr="003D3563" w:rsidRDefault="003D3563" w:rsidP="003D3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3D3563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МКОУ  «Уллуаинская СОШ»</w:t>
      </w:r>
    </w:p>
    <w:p w:rsidR="003D3563" w:rsidRPr="003D3563" w:rsidRDefault="003D3563" w:rsidP="003D3563">
      <w:pPr>
        <w:tabs>
          <w:tab w:val="left" w:pos="22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3D3563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Левашинского района.</w:t>
      </w:r>
    </w:p>
    <w:p w:rsidR="003D3563" w:rsidRPr="003D3563" w:rsidRDefault="003D3563" w:rsidP="003D3563">
      <w:pPr>
        <w:tabs>
          <w:tab w:val="left" w:pos="22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3D3563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с. Уллуая. </w:t>
      </w:r>
    </w:p>
    <w:p w:rsidR="003D3563" w:rsidRPr="003D3563" w:rsidRDefault="003D3563" w:rsidP="003D356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</w:pPr>
    </w:p>
    <w:tbl>
      <w:tblPr>
        <w:tblW w:w="0" w:type="auto"/>
        <w:tblInd w:w="2199" w:type="dxa"/>
        <w:tblLook w:val="04A0" w:firstRow="1" w:lastRow="0" w:firstColumn="1" w:lastColumn="0" w:noHBand="0" w:noVBand="1"/>
      </w:tblPr>
      <w:tblGrid>
        <w:gridCol w:w="12651"/>
      </w:tblGrid>
      <w:tr w:rsidR="00315259" w:rsidRPr="003D3563" w:rsidTr="00315259">
        <w:trPr>
          <w:trHeight w:val="1980"/>
        </w:trPr>
        <w:tc>
          <w:tcPr>
            <w:tcW w:w="12651" w:type="dxa"/>
          </w:tcPr>
          <w:p w:rsidR="00315259" w:rsidRPr="003D3563" w:rsidRDefault="00315259" w:rsidP="003D3563">
            <w:pPr>
              <w:widowControl w:val="0"/>
              <w:tabs>
                <w:tab w:val="left" w:pos="3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0"/>
                <w:lang w:eastAsia="ru-RU"/>
              </w:rPr>
              <w:drawing>
                <wp:inline distT="0" distB="0" distL="0" distR="0" wp14:anchorId="3DAA8219" wp14:editId="514DCF2D">
                  <wp:extent cx="3664213" cy="15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482" cy="1529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B68AC04" wp14:editId="599C03AC">
                  <wp:extent cx="2585491" cy="157162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812" cy="1572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5259" w:rsidRPr="003D3563" w:rsidRDefault="00315259" w:rsidP="003D3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0"/>
                <w:lang w:eastAsia="ru-RU"/>
              </w:rPr>
            </w:pPr>
          </w:p>
        </w:tc>
      </w:tr>
    </w:tbl>
    <w:p w:rsidR="00315259" w:rsidRDefault="00315259" w:rsidP="003D3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315259" w:rsidRDefault="00315259" w:rsidP="003D3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3D3563" w:rsidRPr="003D3563" w:rsidRDefault="003D3563" w:rsidP="003D3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3D3563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Рабочая программа внеурочной деятельности по направлению</w:t>
      </w:r>
      <w:bookmarkStart w:id="0" w:name="_GoBack"/>
      <w:bookmarkEnd w:id="0"/>
    </w:p>
    <w:p w:rsidR="003D3563" w:rsidRPr="003D3563" w:rsidRDefault="003D3563" w:rsidP="003D3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3D3563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«Медиа-клуб»</w:t>
      </w:r>
    </w:p>
    <w:p w:rsidR="003D3563" w:rsidRPr="003D3563" w:rsidRDefault="003D3563" w:rsidP="003D35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563" w:rsidRPr="003D3563" w:rsidRDefault="003D3563" w:rsidP="003D35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563" w:rsidRPr="003D3563" w:rsidRDefault="003D3563" w:rsidP="003D35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563" w:rsidRPr="003D3563" w:rsidRDefault="003D3563" w:rsidP="003D35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563" w:rsidRPr="003D3563" w:rsidRDefault="003D3563" w:rsidP="003D35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3D3563" w:rsidRPr="003D3563" w:rsidRDefault="003D3563" w:rsidP="003D35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Багомедова М.А</w:t>
      </w:r>
      <w:r w:rsidRPr="003D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3563" w:rsidRPr="003D3563" w:rsidRDefault="003D3563" w:rsidP="003D35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3563" w:rsidRPr="003D3563" w:rsidRDefault="003D3563" w:rsidP="003D3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D356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</w:t>
      </w:r>
    </w:p>
    <w:p w:rsidR="003D3563" w:rsidRPr="003D3563" w:rsidRDefault="003D3563" w:rsidP="003D3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3563" w:rsidRPr="003D3563" w:rsidRDefault="003D3563" w:rsidP="003D3563">
      <w:pPr>
        <w:widowControl w:val="0"/>
        <w:spacing w:after="0" w:line="240" w:lineRule="auto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  <w:sectPr w:rsidR="003D3563" w:rsidRPr="003D3563" w:rsidSect="00BC5701">
          <w:footerReference w:type="default" r:id="rId10"/>
          <w:pgSz w:w="16848" w:h="11908" w:orient="landscape"/>
          <w:pgMar w:top="720" w:right="720" w:bottom="720" w:left="720" w:header="709" w:footer="709" w:gutter="0"/>
          <w:cols w:space="720"/>
          <w:docGrid w:linePitch="326"/>
        </w:sectPr>
      </w:pPr>
      <w:r>
        <w:rPr>
          <w:rFonts w:ascii="Liberation Serif" w:eastAsia="Times New Roman" w:hAnsi="Liberation Serif" w:cs="Times New Roman"/>
          <w:color w:val="000000"/>
          <w:sz w:val="36"/>
          <w:szCs w:val="36"/>
          <w:lang w:eastAsia="ru-RU"/>
        </w:rPr>
        <w:t>20</w:t>
      </w:r>
      <w:r>
        <w:rPr>
          <w:rFonts w:eastAsia="Times New Roman" w:cs="Times New Roman"/>
          <w:color w:val="000000"/>
          <w:sz w:val="36"/>
          <w:szCs w:val="36"/>
          <w:lang w:eastAsia="ru-RU"/>
        </w:rPr>
        <w:t>20</w:t>
      </w:r>
      <w:r>
        <w:rPr>
          <w:rFonts w:ascii="Liberation Serif" w:eastAsia="Times New Roman" w:hAnsi="Liberation Serif" w:cs="Times New Roman"/>
          <w:color w:val="000000"/>
          <w:sz w:val="36"/>
          <w:szCs w:val="36"/>
          <w:lang w:eastAsia="ru-RU"/>
        </w:rPr>
        <w:t>-202</w:t>
      </w:r>
      <w:r>
        <w:rPr>
          <w:rFonts w:eastAsia="Times New Roman" w:cs="Times New Roman"/>
          <w:color w:val="000000"/>
          <w:sz w:val="36"/>
          <w:szCs w:val="36"/>
          <w:lang w:eastAsia="ru-RU"/>
        </w:rPr>
        <w:t>1</w:t>
      </w:r>
    </w:p>
    <w:p w:rsidR="003D3563" w:rsidRDefault="003D3563" w:rsidP="00622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22FD2" w:rsidRPr="00C14671" w:rsidRDefault="00622FD2" w:rsidP="00622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1467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Пояснительная записка</w:t>
      </w:r>
    </w:p>
    <w:p w:rsidR="00622FD2" w:rsidRPr="00C14671" w:rsidRDefault="00622FD2" w:rsidP="00622F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22FD2" w:rsidRPr="00C14671" w:rsidRDefault="00622FD2" w:rsidP="0062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1467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Медиаобразование в данном курсе рассматривается как система использования средств массовой коммуникации и информации (печати, радио, кино, телевидения, видео, компьютерной техники, фотографии) в развитии индивидуальности школьника. Сама система развития в отличие от традиционных учебных предметов, накапливающих знания, предполагает в первую очередь практику художественно-творческой деятельности, моделирующую процесс эмоционально-интеллектуального развития школьника, его возможностей:</w:t>
      </w:r>
    </w:p>
    <w:p w:rsidR="00622FD2" w:rsidRPr="00C14671" w:rsidRDefault="00622FD2" w:rsidP="0062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1467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• в процессе восприятия различных видов информации продуктивно читать медиатекст, устанавливая ассоциативные и семантические связи между перцептивными единицами;</w:t>
      </w:r>
    </w:p>
    <w:p w:rsidR="00622FD2" w:rsidRPr="00C14671" w:rsidRDefault="00622FD2" w:rsidP="0062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1467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• передавать свои впечатления от воспринятого в словесной или невербальной форме (дневниковые записи, заметки, рецензии, статьи, рисунки, фотографии, видеосъемка, музыкальные фразы, компьютерная схема и пр.);</w:t>
      </w:r>
    </w:p>
    <w:p w:rsidR="00622FD2" w:rsidRPr="00C14671" w:rsidRDefault="00622FD2" w:rsidP="0062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1467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• аргументировано оценивать полученную информацию, проявляя самостоятельность суждений, определенный уровень художественного вкуса, эрудиции;</w:t>
      </w:r>
    </w:p>
    <w:p w:rsidR="00622FD2" w:rsidRPr="00C14671" w:rsidRDefault="00622FD2" w:rsidP="0062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1467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• использовать средства массовой коммуникации для самореализации, передачи своего понимания окружающей действительности, искусства, своего отношения к миру.</w:t>
      </w:r>
    </w:p>
    <w:p w:rsidR="00622FD2" w:rsidRPr="00C14671" w:rsidRDefault="00622FD2" w:rsidP="0062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1467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Мироощущение современных учащихся, их нравственные убеждения зависят от каждодневного неуправляемого воспитателями воздействия массовой электронной культуры, вызывающей такие болезненные отклонения, как видеоклипизм, видеомания, видеофилия. И в то же время открывается перспектива использования благотворных образовательных возможностей в развитии интеллекта и эмоций на основе аудиовизуальной и медиакультуры: различных видов мышления, художественно-творческой деятельности, восприятия, навыков интерпретации, эстетической оценки многообразных медиатекстов.</w:t>
      </w:r>
    </w:p>
    <w:p w:rsidR="00622FD2" w:rsidRPr="00C14671" w:rsidRDefault="00622FD2" w:rsidP="0062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1467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Традиционные педагогические модели односторонне решают задачи эмоционально-интеллектуального развития школьников 7-9 классов, обращая внимание на процесс накопления знаний, на использование экранных искусств и других медиа как иллюстративного, наглядного материала для решения воспитательных задач или на развитие навыков художественно-творческой деятельности в области медиа и конкретных видов искусства.</w:t>
      </w:r>
    </w:p>
    <w:p w:rsidR="00622FD2" w:rsidRPr="00C14671" w:rsidRDefault="00622FD2" w:rsidP="0062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1467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 пределами такой педагогики остается сам ребенок в многообразии его эмоциональных, интеллектуальных, художественных, эстетических связей с миром, реальной действительностью, его потребности в избирательном отношении к знаниям, его желания заниматься эстетическим самовоспитанием и художественным развитием.</w:t>
      </w:r>
    </w:p>
    <w:p w:rsidR="00622FD2" w:rsidRPr="00C14671" w:rsidRDefault="00622FD2" w:rsidP="0062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1467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современных условиях избыточного влияния различных медиатекстов, средств массовой информации на мышление, сознание, мироощущение школьника нужна новая педагогическая модель воспитания и развития учащихся всех возрастных групп. Содержание этой модели определяется понятием эстетической культуры как системы уровней эмоционально-интеллектуального развития школьника в области образного, ассоциативного, логического мышления, восприятия художественной и объективной реальности, умений интерпретировать перцептивные резуль таты, аргументировано оценивать различные виды информации, поступающие по медиаканалам, </w:t>
      </w:r>
      <w:r w:rsidRPr="00C1467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потребности в художественно-творческой деятельности на материале традиционных искусств и различных средств массовой информации (кино, ТВ, видео, печати, радио, компьютерной и мультимедийной технологии).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программы: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обучение восприятию и переработке информации, передаваемой по каналам СМИ (в широком толковании) ;</w:t>
      </w:r>
    </w:p>
    <w:p w:rsidR="00622FD2" w:rsidRPr="00C14671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критического мышления, умений понимать скрытый смысл того или иного сообщения,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включение внешкольной информации в контекст общего базового образования, в систему формируемых в предметных областях знаний и умений;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умений находить, готовить, передавать и принимать информацию в том числе, с использованием различных медиаресурсов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«Медиа</w:t>
      </w:r>
      <w:r w:rsidRPr="00C1467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имеет нормативный срок реализации - 1 учебный год, общий объем -34 часа, режим занятий - 1 раз в неделю, продолжительность занятия - 40-45 минут. </w:t>
      </w:r>
    </w:p>
    <w:p w:rsidR="00622FD2" w:rsidRPr="00C14671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«Медиаграмотность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(media literacy) - Знания, навыки и умения, необходимые для понимания всех средств (массовой) коммуникации и форматов, в которых осуществляется создание, хранение, передача и представление данных, информации и знаний (например, печатные газеты и журналы, радио и телевидение, кабельные средства передачи информации, CD, DVD, мобильные телефоны, текстовые форматы PDF, формат JPEG для фотографий и графических изображений). Является результатом процесса медиаобразования (media education) личности».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теоретического обучения учащиеся знакомятся с особенностями традиционных и новых медиа, ключевыми понятиями медиаобразования, и историей средств массовой информации. Большое значение в процессе обучения придаётся профориентации: учащиеся знакомятся с основными профессиями в одной из наиболее динамично развивающихся сфер - сфере медиа.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Ведущими разделами теоретического обучения являются «Кино и телевидение».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предлагаемых в программе тем имеет большое воспитательное значение, т.к. способствует развитию критического мышления и критической автономии личности в условиях перехода от «информационного общества» к «обществу знаний», избытка некачественной информации; подготавливает новое поколение к жизни в современных информационных условиях, к восприятию различной информации, пониманию её и осознанию последствий ее воздействия на психику на гуманистической основе.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по программе содействует формированию коммуникативной и медиакомпетентности, умению сотрудничать, работать в группе. В процессе обучения создаются условия для формирования навыков самопрезентации и работы над групповыми и индивидуальными проектами.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эффективности занятий, воспитания интереса к профессиональной деятельности в сфере медиа учащиеся привлекаются к творческим разработкам и проектной деятельности. Ключевым разделом, обеспечивающим поддержку творческих разработок, является раздел «Анимация».</w:t>
      </w:r>
    </w:p>
    <w:p w:rsidR="00622FD2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5BB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Актуальность данного курса</w:t>
      </w:r>
      <w:r w:rsidRPr="00F935B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определяется необходимостью изучения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: т</w:t>
      </w:r>
      <w:r w:rsidRPr="00C14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радиционные и новые виды медиа 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преимущества и недостатки; ключевые понятия и жанры медиа; способы и последствия воздействия медиа на личность и общество; форматы, в которых осуществляется создание, хранение, передача и представление данных, информации и знаний.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62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 программы: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обучение восприятию и переработке информации, передаваемой по каналам СМИ (в широком толковании) ;</w:t>
      </w:r>
    </w:p>
    <w:p w:rsidR="00622FD2" w:rsidRPr="00C14671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критического мышления, умений понимать скрытый смысл того или иного сообщения,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включение внешкольной информации в контекст общего базового образования, в систему формируемых в предметных областях знаний и умений;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умений находить, готовить, передавать и принимать информацию в том числе, с использованием различных медиаресурсов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«Медиа</w:t>
      </w:r>
      <w:r w:rsidRPr="00C1467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имеет нормативный срок реализации - 1 учебный год, общий объем -34 часа, режим занятий - 1 раз в неделю, продолжительность занятия - 40-45 минут. Форма занятий - групповая (10 -15 человек в группе).</w:t>
      </w:r>
    </w:p>
    <w:p w:rsidR="00622FD2" w:rsidRPr="00C14671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62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622FD2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«медиаобразование» и «медиаграмотность». Диагностика уровня медиаграмотности. Начальные сведения об информационном пространстве, «информационном обществе» и «обществе знаний», роли и влиянии медиа. Виды и ключевые понятия медиа. Об экономике медиа индустрии.</w:t>
      </w:r>
    </w:p>
    <w:p w:rsidR="00622FD2" w:rsidRPr="00C14671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D2" w:rsidRPr="000F623D" w:rsidRDefault="00622FD2" w:rsidP="00622FD2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</w:t>
      </w:r>
      <w:r w:rsidRPr="000F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Начальные сведения об истории и современном состоянии медиа. Традиционные и новые медиа. История и современное состояние традиционных медиа: история прессы (на примере газеты), кино и телевидени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История и современное состояние новых медиа: Интернет и мобильная связь. Краткие характеристики основных профессий в сфере медиа. Кто работает в медиа: профессии в печатных медиа. Профессии в кино и на телевидении. Профессии в Интернете и мобильной связи.</w:t>
      </w:r>
    </w:p>
    <w:p w:rsidR="00622FD2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0F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F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 и телевидение. Основные жанры кино и телефильмов. Название, псевдоним и тема. Сюжет и сценарий: общие сведения, особенности. Сюжетные компоненты. Режиссёрский сценарий. Понятия «сцена» и «кадр». Виды кадров. Сведения о психологии формы. Сведения о психологии цвета. Сведения о психологии звука.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Сюжетные компоненты режиссёрского сценария: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интервью, создание видеоролика. 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</w:t>
      </w:r>
      <w:r w:rsidRPr="000F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Основные поняти</w:t>
      </w:r>
      <w:r w:rsidRPr="00C14671">
        <w:rPr>
          <w:rFonts w:ascii="Times New Roman" w:eastAsia="Times New Roman" w:hAnsi="Times New Roman" w:cs="Times New Roman"/>
          <w:sz w:val="24"/>
          <w:szCs w:val="24"/>
          <w:lang w:eastAsia="ru-RU"/>
        </w:rPr>
        <w:t>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сведения. 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почта. Мобильная связь. Начальные исторические сведения. Виды мобильной связи. Стандарты и сервисы. Перспективы развития.</w:t>
      </w: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</w:t>
      </w:r>
      <w:r w:rsidRPr="000F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F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Печатные медиа Основные информационные, аналитические и художественные жанры в прессе. Как писать заметку.</w:t>
      </w:r>
    </w:p>
    <w:p w:rsidR="00622FD2" w:rsidRDefault="00622FD2" w:rsidP="00622FD2">
      <w:pPr>
        <w:pStyle w:val="a4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22FD2" w:rsidRDefault="00622FD2" w:rsidP="00622FD2">
      <w:pPr>
        <w:pStyle w:val="a4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22FD2" w:rsidRPr="00C32433" w:rsidRDefault="00622FD2" w:rsidP="00622FD2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4671">
        <w:rPr>
          <w:rFonts w:ascii="Times New Roman" w:hAnsi="Times New Roman"/>
          <w:b/>
          <w:color w:val="000000" w:themeColor="text1"/>
          <w:sz w:val="24"/>
          <w:szCs w:val="24"/>
        </w:rPr>
        <w:t>Практическая значимость:</w:t>
      </w:r>
      <w:r w:rsidRPr="00C14671">
        <w:rPr>
          <w:rFonts w:ascii="Times New Roman" w:hAnsi="Times New Roman"/>
          <w:color w:val="000000" w:themeColor="text1"/>
          <w:sz w:val="24"/>
          <w:szCs w:val="24"/>
        </w:rPr>
        <w:t xml:space="preserve"> в результате медиаобразовательных занятий старшеклассники должны приобрести знания по теории медиа, а также уметь их использовать в повседневной практике при общении с медиа.</w:t>
      </w:r>
    </w:p>
    <w:p w:rsidR="00622FD2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FD2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FD2" w:rsidRDefault="00622FD2" w:rsidP="00622FD2"/>
    <w:p w:rsidR="00622FD2" w:rsidRDefault="00622FD2" w:rsidP="00622FD2"/>
    <w:p w:rsidR="00622FD2" w:rsidRDefault="00622FD2" w:rsidP="00622FD2"/>
    <w:p w:rsidR="00622FD2" w:rsidRDefault="00622FD2" w:rsidP="00622FD2"/>
    <w:p w:rsidR="00622FD2" w:rsidRDefault="00622FD2" w:rsidP="00622FD2"/>
    <w:p w:rsidR="00622FD2" w:rsidRDefault="00622FD2" w:rsidP="00622FD2"/>
    <w:p w:rsidR="00622FD2" w:rsidRDefault="00622FD2" w:rsidP="00622FD2"/>
    <w:p w:rsidR="00622FD2" w:rsidRPr="00E6457C" w:rsidRDefault="00622FD2" w:rsidP="00622F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6457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КАЛЕНДАРНО-ТЕМАТИЧЕСКОЕ ПЛАНИРОВАНИЕ</w:t>
      </w:r>
    </w:p>
    <w:p w:rsidR="00622FD2" w:rsidRPr="00E6457C" w:rsidRDefault="00622FD2" w:rsidP="0062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Style w:val="a3"/>
        <w:tblW w:w="153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  <w:gridCol w:w="851"/>
        <w:gridCol w:w="1134"/>
        <w:gridCol w:w="1134"/>
        <w:gridCol w:w="1134"/>
        <w:gridCol w:w="759"/>
      </w:tblGrid>
      <w:tr w:rsidR="00622FD2" w:rsidRPr="00E6457C" w:rsidTr="004A5B87">
        <w:tc>
          <w:tcPr>
            <w:tcW w:w="675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6457C">
              <w:rPr>
                <w:rFonts w:ascii="Times New Roman" w:hAnsi="Times New Roman"/>
                <w:b/>
                <w:sz w:val="24"/>
              </w:rPr>
              <w:t>№</w:t>
            </w:r>
          </w:p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6457C"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6457C">
              <w:rPr>
                <w:rFonts w:ascii="Times New Roman" w:hAnsi="Times New Roman"/>
                <w:b/>
                <w:sz w:val="24"/>
              </w:rPr>
              <w:t>Тема занятия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6457C">
              <w:rPr>
                <w:rFonts w:ascii="Times New Roman" w:hAnsi="Times New Roman"/>
                <w:b/>
                <w:sz w:val="24"/>
              </w:rPr>
              <w:t>Кол.</w:t>
            </w:r>
          </w:p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6457C">
              <w:rPr>
                <w:rFonts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6457C"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6457C">
              <w:rPr>
                <w:rFonts w:ascii="Times New Roman" w:hAnsi="Times New Roman"/>
                <w:b/>
                <w:sz w:val="24"/>
              </w:rPr>
              <w:t xml:space="preserve">п/п, </w:t>
            </w:r>
          </w:p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  <w:r w:rsidRPr="00E6457C">
              <w:rPr>
                <w:rFonts w:ascii="Times New Roman" w:hAnsi="Times New Roman"/>
                <w:b/>
                <w:sz w:val="24"/>
              </w:rPr>
              <w:t xml:space="preserve"> кл.</w:t>
            </w:r>
            <w:r>
              <w:rPr>
                <w:rFonts w:ascii="Times New Roman" w:hAnsi="Times New Roman"/>
                <w:b/>
                <w:sz w:val="24"/>
              </w:rPr>
              <w:t>(1)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rPr>
                <w:rFonts w:ascii="Times New Roman" w:hAnsi="Times New Roman"/>
                <w:b/>
                <w:sz w:val="24"/>
              </w:rPr>
            </w:pPr>
            <w:r w:rsidRPr="00E6457C"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622FD2" w:rsidRPr="00E6457C" w:rsidRDefault="00622FD2" w:rsidP="004A5B87">
            <w:pPr>
              <w:rPr>
                <w:rFonts w:ascii="Times New Roman" w:hAnsi="Times New Roman"/>
                <w:b/>
                <w:sz w:val="24"/>
              </w:rPr>
            </w:pPr>
            <w:r w:rsidRPr="00E6457C">
              <w:rPr>
                <w:rFonts w:ascii="Times New Roman" w:hAnsi="Times New Roman"/>
                <w:b/>
                <w:sz w:val="24"/>
              </w:rPr>
              <w:t>п/п,</w:t>
            </w:r>
          </w:p>
          <w:p w:rsidR="00622FD2" w:rsidRDefault="00622FD2" w:rsidP="004A5B8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9 </w:t>
            </w:r>
            <w:r w:rsidRPr="00E6457C">
              <w:rPr>
                <w:rFonts w:ascii="Times New Roman" w:hAnsi="Times New Roman"/>
                <w:b/>
                <w:sz w:val="24"/>
              </w:rPr>
              <w:t>кл.</w:t>
            </w:r>
            <w:r>
              <w:rPr>
                <w:rFonts w:ascii="Times New Roman" w:hAnsi="Times New Roman"/>
                <w:b/>
                <w:sz w:val="24"/>
              </w:rPr>
              <w:t xml:space="preserve"> (2)</w:t>
            </w:r>
          </w:p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rPr>
                <w:rFonts w:ascii="Times New Roman" w:hAnsi="Times New Roman"/>
                <w:b/>
                <w:sz w:val="24"/>
              </w:rPr>
            </w:pPr>
            <w:r w:rsidRPr="00E6457C"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622FD2" w:rsidRPr="00E6457C" w:rsidRDefault="00622FD2" w:rsidP="004A5B8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6457C">
              <w:rPr>
                <w:rFonts w:ascii="Times New Roman" w:hAnsi="Times New Roman"/>
                <w:b/>
                <w:sz w:val="24"/>
              </w:rPr>
              <w:t>п/п,</w:t>
            </w:r>
          </w:p>
          <w:p w:rsidR="00622FD2" w:rsidRPr="00E6457C" w:rsidRDefault="00622FD2" w:rsidP="004A5B87">
            <w:pPr>
              <w:rPr>
                <w:rFonts w:ascii="Times New Roman" w:hAnsi="Times New Roman"/>
                <w:b/>
                <w:sz w:val="24"/>
              </w:rPr>
            </w:pPr>
            <w:r w:rsidRPr="00E6457C">
              <w:rPr>
                <w:rFonts w:ascii="Times New Roman" w:hAnsi="Times New Roman"/>
                <w:b/>
                <w:sz w:val="24"/>
              </w:rPr>
              <w:t>8</w:t>
            </w:r>
            <w:r>
              <w:rPr>
                <w:rFonts w:ascii="Times New Roman" w:hAnsi="Times New Roman"/>
                <w:b/>
                <w:sz w:val="24"/>
              </w:rPr>
              <w:t xml:space="preserve"> кл.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rPr>
                <w:rFonts w:ascii="Times New Roman" w:hAnsi="Times New Roman"/>
                <w:b/>
              </w:rPr>
            </w:pPr>
            <w:r w:rsidRPr="00E6457C">
              <w:rPr>
                <w:rFonts w:ascii="Times New Roman" w:hAnsi="Times New Roman"/>
                <w:b/>
              </w:rPr>
              <w:t xml:space="preserve">Дата п/п, </w:t>
            </w:r>
            <w:r>
              <w:rPr>
                <w:rFonts w:ascii="Times New Roman" w:hAnsi="Times New Roman"/>
                <w:b/>
              </w:rPr>
              <w:t>7</w:t>
            </w:r>
            <w:r w:rsidRPr="00E6457C">
              <w:rPr>
                <w:rFonts w:ascii="Times New Roman" w:hAnsi="Times New Roman"/>
                <w:b/>
              </w:rPr>
              <w:t xml:space="preserve"> кл.</w:t>
            </w:r>
          </w:p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22FD2" w:rsidRPr="00E6457C" w:rsidTr="004A5B87">
        <w:trPr>
          <w:trHeight w:val="700"/>
        </w:trPr>
        <w:tc>
          <w:tcPr>
            <w:tcW w:w="15326" w:type="dxa"/>
            <w:gridSpan w:val="7"/>
            <w:shd w:val="clear" w:color="auto" w:fill="D99594" w:themeFill="accent2" w:themeFillTint="99"/>
          </w:tcPr>
          <w:p w:rsidR="00622FD2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6457C">
              <w:rPr>
                <w:rFonts w:ascii="Times New Roman" w:hAnsi="Times New Roman"/>
                <w:b/>
                <w:sz w:val="24"/>
              </w:rPr>
              <w:t>ВВЕДЕНИЕ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7C"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занятие. </w:t>
            </w:r>
            <w:r w:rsidRPr="00916A21">
              <w:rPr>
                <w:rFonts w:ascii="Times New Roman" w:hAnsi="Times New Roman"/>
                <w:sz w:val="24"/>
                <w:szCs w:val="24"/>
              </w:rPr>
              <w:t xml:space="preserve">Ознакомление с программой. Организация освоения программы. 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03.09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Диагностика уровня медиаграмотности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10.09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Начальные сведения об информационном пространстве и обществе, медиа и медиатексте.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17.09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Виды медиа. Особенности, достоинства и недостатки видов медиа.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Ключевые понятия медиаобразования: «агентства медиа», «категории медиа», «технологии медиа», «язык медиа», «репрезентации медиа» и «аудитория медиа» и др.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Экономика медиа: структура доходов и т.п.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08.10</w:t>
            </w:r>
          </w:p>
        </w:tc>
      </w:tr>
      <w:tr w:rsidR="00622FD2" w:rsidRPr="00E6457C" w:rsidTr="004A5B87">
        <w:tc>
          <w:tcPr>
            <w:tcW w:w="13433" w:type="dxa"/>
            <w:gridSpan w:val="5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622FD2" w:rsidRPr="00881939" w:rsidRDefault="00622FD2" w:rsidP="00881939">
            <w:pPr>
              <w:pStyle w:val="a6"/>
              <w:numPr>
                <w:ilvl w:val="0"/>
                <w:numId w:val="3"/>
              </w:numPr>
              <w:jc w:val="both"/>
              <w:rPr>
                <w:rFonts w:ascii="REG" w:hAnsi="REG"/>
                <w:sz w:val="23"/>
                <w:szCs w:val="23"/>
              </w:rPr>
            </w:pPr>
          </w:p>
          <w:p w:rsidR="00622FD2" w:rsidRPr="00881939" w:rsidRDefault="00622FD2" w:rsidP="002540D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939">
              <w:rPr>
                <w:rFonts w:ascii="Times New Roman" w:hAnsi="Times New Roman"/>
                <w:sz w:val="28"/>
                <w:szCs w:val="28"/>
              </w:rPr>
              <w:t>Начальные сведения об истории медиа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622FD2" w:rsidRDefault="00622FD2" w:rsidP="004A5B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2FD2" w:rsidRPr="002D0E8D" w:rsidRDefault="00622FD2" w:rsidP="004A5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Об истории кино.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916A21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Об истории СМИ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22.10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Об истории печатных СМИ (газета)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29.10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Об истории Интернета.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12.11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Кто работает в медиа: профессии в печатных медиа.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19.11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Кто работает в медиа: профессии в кино и на телевидении.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26.11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916A21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Кто работает в медиа: профессии в Интернете и мобильной связи.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03.12</w:t>
            </w:r>
          </w:p>
        </w:tc>
      </w:tr>
      <w:tr w:rsidR="00622FD2" w:rsidRPr="00E6457C" w:rsidTr="004A5B87">
        <w:trPr>
          <w:trHeight w:val="589"/>
        </w:trPr>
        <w:tc>
          <w:tcPr>
            <w:tcW w:w="13433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:rsidR="00622FD2" w:rsidRPr="00881939" w:rsidRDefault="00622FD2" w:rsidP="002540D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939">
              <w:rPr>
                <w:rFonts w:ascii="Times New Roman" w:hAnsi="Times New Roman"/>
                <w:sz w:val="28"/>
                <w:szCs w:val="28"/>
              </w:rPr>
              <w:t>Кино и телевидение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00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FFFF00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Основные жанры кино и телефильмов.</w:t>
            </w:r>
            <w:r w:rsidRPr="00E645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Название, псевдоним и тема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17.12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Сюжет и сценарий: общие сведения, особенности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24.12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Сюжетные компоненты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14.01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Режиссёрский сценарий. Понятия «сцена» и «кадр». Виды кадров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Сведения о психологии формы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Сведения о психологии цвета.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04.02</w:t>
            </w:r>
          </w:p>
        </w:tc>
      </w:tr>
      <w:tr w:rsidR="00622FD2" w:rsidRPr="00E6457C" w:rsidTr="004A5B87">
        <w:trPr>
          <w:trHeight w:val="267"/>
        </w:trPr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Сведения о психологии звука.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</w:t>
            </w:r>
          </w:p>
        </w:tc>
      </w:tr>
      <w:tr w:rsidR="00622FD2" w:rsidRPr="00E6457C" w:rsidTr="004A5B87">
        <w:trPr>
          <w:trHeight w:val="413"/>
        </w:trPr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Разработка сценария для интервью: тема, идея, концепция.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</w:p>
        </w:tc>
      </w:tr>
      <w:tr w:rsidR="00622FD2" w:rsidRPr="00E6457C" w:rsidTr="004A5B87">
        <w:trPr>
          <w:trHeight w:val="276"/>
        </w:trPr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916A21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Разработка сценария видеоролика: ид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</w:t>
            </w:r>
          </w:p>
        </w:tc>
      </w:tr>
      <w:tr w:rsidR="00622FD2" w:rsidRPr="00E6457C" w:rsidTr="004A5B87">
        <w:trPr>
          <w:trHeight w:val="581"/>
        </w:trPr>
        <w:tc>
          <w:tcPr>
            <w:tcW w:w="13433" w:type="dxa"/>
            <w:gridSpan w:val="5"/>
            <w:tcBorders>
              <w:right w:val="single" w:sz="4" w:space="0" w:color="auto"/>
            </w:tcBorders>
            <w:shd w:val="clear" w:color="auto" w:fill="00B050"/>
          </w:tcPr>
          <w:p w:rsidR="00622FD2" w:rsidRPr="00881939" w:rsidRDefault="00622FD2" w:rsidP="002540D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939">
              <w:rPr>
                <w:rFonts w:ascii="Times New Roman" w:hAnsi="Times New Roman"/>
                <w:sz w:val="28"/>
                <w:szCs w:val="28"/>
              </w:rPr>
              <w:t>Интернет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shd w:val="clear" w:color="auto" w:fill="00B050"/>
          </w:tcPr>
          <w:p w:rsidR="00622FD2" w:rsidRPr="00D93FA3" w:rsidRDefault="00622FD2" w:rsidP="004A5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FD2" w:rsidRPr="00E6457C" w:rsidTr="004A5B87">
        <w:trPr>
          <w:trHeight w:val="520"/>
        </w:trPr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D93FA3" w:rsidRDefault="00622FD2" w:rsidP="004A5B87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93FA3">
              <w:rPr>
                <w:rFonts w:ascii="Times New Roman" w:hAnsi="Times New Roman"/>
                <w:sz w:val="24"/>
                <w:szCs w:val="24"/>
              </w:rPr>
              <w:t>Основные понятия и сведения: провайдер, хостинг и т.д.</w:t>
            </w:r>
          </w:p>
          <w:p w:rsidR="00622FD2" w:rsidRPr="00E6457C" w:rsidRDefault="00622FD2" w:rsidP="004A5B87">
            <w:pPr>
              <w:spacing w:before="150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D93FA3" w:rsidRDefault="00622FD2" w:rsidP="004A5B87">
            <w:pPr>
              <w:spacing w:before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D93FA3">
              <w:rPr>
                <w:rFonts w:ascii="Times New Roman" w:hAnsi="Times New Roman"/>
                <w:sz w:val="24"/>
                <w:szCs w:val="24"/>
              </w:rPr>
              <w:t>Электрон</w:t>
            </w:r>
            <w:r w:rsidRPr="00916A21">
              <w:rPr>
                <w:rFonts w:ascii="Times New Roman" w:hAnsi="Times New Roman"/>
                <w:sz w:val="24"/>
                <w:szCs w:val="24"/>
              </w:rPr>
              <w:t xml:space="preserve">ная почта. </w:t>
            </w:r>
          </w:p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</w:t>
            </w:r>
          </w:p>
        </w:tc>
      </w:tr>
      <w:tr w:rsidR="00622FD2" w:rsidRPr="00E6457C" w:rsidTr="004A5B87">
        <w:trPr>
          <w:trHeight w:val="594"/>
        </w:trPr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D93FA3" w:rsidRDefault="00622FD2" w:rsidP="004A5B87">
            <w:pPr>
              <w:spacing w:before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FA3">
              <w:rPr>
                <w:rFonts w:ascii="Times New Roman" w:hAnsi="Times New Roman"/>
                <w:sz w:val="24"/>
                <w:szCs w:val="24"/>
              </w:rPr>
              <w:t>нлайновая журналистика</w:t>
            </w:r>
          </w:p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</w:tr>
      <w:tr w:rsidR="00622FD2" w:rsidRPr="00E6457C" w:rsidTr="004A5B87">
        <w:trPr>
          <w:trHeight w:val="136"/>
        </w:trPr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Безопасность и этика поведения в информационном пространстве и обществе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Общие сведения: мобильная связь и мобильные устройства ( медиаплеер, ноутбук, коммуникатор, мобильный телефон,)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6A21">
              <w:rPr>
                <w:rFonts w:ascii="Times New Roman" w:hAnsi="Times New Roman"/>
                <w:sz w:val="24"/>
                <w:szCs w:val="24"/>
              </w:rPr>
              <w:t>Основные потребительские характеристики мобильных устройств, услуги операторов и т.п.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</w:t>
            </w:r>
          </w:p>
        </w:tc>
      </w:tr>
      <w:tr w:rsidR="00622FD2" w:rsidRPr="00E6457C" w:rsidTr="004A5B87">
        <w:trPr>
          <w:trHeight w:val="438"/>
        </w:trPr>
        <w:tc>
          <w:tcPr>
            <w:tcW w:w="13433" w:type="dxa"/>
            <w:gridSpan w:val="5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622FD2" w:rsidRPr="00881939" w:rsidRDefault="00622FD2" w:rsidP="002540DB">
            <w:pPr>
              <w:pStyle w:val="a6"/>
              <w:tabs>
                <w:tab w:val="left" w:pos="25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939">
              <w:rPr>
                <w:rFonts w:ascii="Times New Roman" w:hAnsi="Times New Roman"/>
                <w:sz w:val="28"/>
                <w:szCs w:val="28"/>
              </w:rPr>
              <w:t>Печатные медиа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622FD2" w:rsidRPr="00DA0F10" w:rsidRDefault="00622FD2" w:rsidP="004A5B87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8AB">
              <w:rPr>
                <w:rFonts w:ascii="Times New Roman" w:hAnsi="Times New Roman"/>
                <w:sz w:val="24"/>
                <w:szCs w:val="24"/>
              </w:rPr>
              <w:t>Основные информационные, аналитические и художественные жанры в прессе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622FD2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22FD2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8AB">
              <w:rPr>
                <w:rFonts w:ascii="Times New Roman" w:hAnsi="Times New Roman"/>
                <w:sz w:val="24"/>
                <w:szCs w:val="24"/>
              </w:rPr>
              <w:t>Как писать заметку.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vMerge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</w:t>
            </w:r>
          </w:p>
        </w:tc>
      </w:tr>
      <w:tr w:rsidR="00622FD2" w:rsidRPr="00E6457C" w:rsidTr="00622FD2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8AB">
              <w:rPr>
                <w:rFonts w:ascii="Times New Roman" w:hAnsi="Times New Roman"/>
                <w:sz w:val="24"/>
                <w:szCs w:val="24"/>
              </w:rPr>
              <w:t>Кинематографический медиатекст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vMerge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</w:t>
            </w:r>
          </w:p>
        </w:tc>
      </w:tr>
      <w:tr w:rsidR="00622FD2" w:rsidRPr="00E6457C" w:rsidTr="00622FD2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8AB">
              <w:rPr>
                <w:rFonts w:ascii="Times New Roman" w:hAnsi="Times New Roman"/>
                <w:sz w:val="24"/>
                <w:szCs w:val="24"/>
              </w:rPr>
              <w:t>Печатный медиатекст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vMerge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13.05</w:t>
            </w:r>
          </w:p>
        </w:tc>
      </w:tr>
      <w:tr w:rsidR="00622FD2" w:rsidRPr="00E6457C" w:rsidTr="004A5B87">
        <w:tc>
          <w:tcPr>
            <w:tcW w:w="675" w:type="dxa"/>
          </w:tcPr>
          <w:p w:rsidR="00622FD2" w:rsidRPr="00E6457C" w:rsidRDefault="00622FD2" w:rsidP="0088193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</w:tcPr>
          <w:p w:rsidR="00622FD2" w:rsidRPr="00E6457C" w:rsidRDefault="00622FD2" w:rsidP="004A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8AB">
              <w:rPr>
                <w:rFonts w:ascii="Times New Roman" w:hAnsi="Times New Roman"/>
                <w:sz w:val="24"/>
                <w:szCs w:val="24"/>
              </w:rPr>
              <w:t>Итоговое занятие: диагностика медиаграмотности</w:t>
            </w:r>
          </w:p>
        </w:tc>
        <w:tc>
          <w:tcPr>
            <w:tcW w:w="851" w:type="dxa"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 w:rsidRPr="00E6457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vMerge/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22FD2" w:rsidRPr="00E6457C" w:rsidRDefault="00622FD2" w:rsidP="004A5B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</w:t>
            </w:r>
          </w:p>
        </w:tc>
      </w:tr>
    </w:tbl>
    <w:p w:rsidR="00622FD2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FD2" w:rsidRPr="000F623D" w:rsidRDefault="00622FD2" w:rsidP="00622FD2">
      <w:pPr>
        <w:spacing w:before="150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FD2" w:rsidRDefault="00622FD2" w:rsidP="00622F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22FD2" w:rsidRDefault="00622FD2" w:rsidP="00622F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22FD2" w:rsidRDefault="00622FD2" w:rsidP="00622F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22FD2" w:rsidRPr="00C30A6F" w:rsidRDefault="00622FD2" w:rsidP="00622F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30A6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УЧЕБНО-МЕТОДИЧЕСКАЯ ЛИТЕРАТУРА</w:t>
      </w:r>
    </w:p>
    <w:p w:rsidR="00622FD2" w:rsidRPr="00C30A6F" w:rsidRDefault="00622FD2" w:rsidP="00622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22FD2" w:rsidRPr="00E6457C" w:rsidRDefault="00622FD2" w:rsidP="0062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>Зазнобина Л.С. Стандарт медиаобразования, интегрированного в гуманитарные и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>естественнонаучные дисциплины начального общего и среднего общего образования. М., 1998.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>Закиров З.Г., Надеев А.Ф., Файзуллин Р.Р.. Современное состояние,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>переход к сетям третьего поколения. М..: Эко-Трендз, 2004.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>Иванов-Вано И.П. Кадр за кадром. М., 1980.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>Каранович А.Г. Мои друзья куклы. М., 1971;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>Маляревский А., Олевская Н. Ваш мобильный телефон. М: Питер, 2004.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 xml:space="preserve">Материалы Ассоциации кинообразования и медиапедагогики 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 xml:space="preserve">Онштенк Дж. Предпринимательство и профессионально-техническое обучение. 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>Паркинсон Д. Кино (в серии "Оксфордская библиотека"). М., 1996.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>Рассохин Д., Лебедев А. World Wide Web -Информационная паутина в сети Интернет. МГУ, 2002. Усов Ю.Н. Медиаобразование в школе: Модель, разработанная сотрудниками Исследовательского центра эстетического воспитания Российской Академии Образования//Проблемы художественно эстетической подготовки современного учителя. Иркутск, 1997.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>Федоров А.В. Развитие медиакомпетентности и критического мышления студентов педагогического вуза. М.: Изд-во МОО ВПП ЮНЕСКО «Информация для всех», 2007. Федоров А.В., Новикова А.А. Медиаобразование в ведущих странах Запада. Таганрог. Изд-во Кучма, 2005.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A6F">
        <w:rPr>
          <w:rFonts w:ascii="Times New Roman" w:hAnsi="Times New Roman" w:cs="Times New Roman"/>
          <w:sz w:val="24"/>
          <w:szCs w:val="24"/>
          <w:lang w:eastAsia="ru-RU"/>
        </w:rPr>
        <w:t>Шариков А.В. Медиаобразование: Мировой и отечественный опыт. М.: Изд-во Академии педагогических наук СССР, 1990.</w:t>
      </w:r>
    </w:p>
    <w:p w:rsidR="00622FD2" w:rsidRPr="00C30A6F" w:rsidRDefault="00622FD2" w:rsidP="00622F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FD2" w:rsidRDefault="00622FD2" w:rsidP="00622FD2"/>
    <w:p w:rsidR="00622FD2" w:rsidRDefault="00622FD2" w:rsidP="00622FD2"/>
    <w:p w:rsidR="00622FD2" w:rsidRDefault="00622FD2" w:rsidP="00622FD2"/>
    <w:p w:rsidR="00622FD2" w:rsidRDefault="00622FD2" w:rsidP="00622FD2"/>
    <w:p w:rsidR="00622FD2" w:rsidRDefault="00622FD2" w:rsidP="00622FD2"/>
    <w:p w:rsidR="00622FD2" w:rsidRDefault="00622FD2" w:rsidP="00622FD2"/>
    <w:p w:rsidR="000A2474" w:rsidRDefault="000A2474"/>
    <w:sectPr w:rsidR="000A2474" w:rsidSect="00E645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5259">
      <w:pPr>
        <w:spacing w:after="0" w:line="240" w:lineRule="auto"/>
      </w:pPr>
      <w:r>
        <w:separator/>
      </w:r>
    </w:p>
  </w:endnote>
  <w:endnote w:type="continuationSeparator" w:id="0">
    <w:p w:rsidR="00000000" w:rsidRDefault="0031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A6" w:rsidRDefault="004D1B65">
    <w:pPr>
      <w:framePr w:wrap="around" w:vAnchor="text" w:hAnchor="margin" w:xAlign="center" w:y="1"/>
    </w:pPr>
    <w:r>
      <w:rPr>
        <w:rFonts w:ascii="Times New Roman" w:hAnsi="Times New Roman"/>
        <w:color w:val="002060"/>
      </w:rPr>
      <w:fldChar w:fldCharType="begin"/>
    </w:r>
    <w:r>
      <w:rPr>
        <w:rFonts w:ascii="Times New Roman" w:hAnsi="Times New Roman"/>
        <w:color w:val="002060"/>
      </w:rPr>
      <w:instrText xml:space="preserve">PAGE </w:instrText>
    </w:r>
    <w:r>
      <w:rPr>
        <w:rFonts w:ascii="Times New Roman" w:hAnsi="Times New Roman"/>
        <w:color w:val="002060"/>
      </w:rPr>
      <w:fldChar w:fldCharType="separate"/>
    </w:r>
    <w:r w:rsidR="00315259">
      <w:rPr>
        <w:rFonts w:ascii="Times New Roman" w:hAnsi="Times New Roman"/>
        <w:noProof/>
        <w:color w:val="002060"/>
      </w:rPr>
      <w:t>2</w:t>
    </w:r>
    <w:r>
      <w:rPr>
        <w:rFonts w:ascii="Times New Roman" w:hAnsi="Times New Roman"/>
        <w:color w:val="002060"/>
      </w:rPr>
      <w:fldChar w:fldCharType="end"/>
    </w:r>
  </w:p>
  <w:p w:rsidR="00A131A6" w:rsidRDefault="00315259">
    <w:pPr>
      <w:pStyle w:val="a7"/>
      <w:jc w:val="center"/>
      <w:rPr>
        <w:rFonts w:ascii="Times New Roman" w:hAnsi="Times New Roman"/>
        <w:color w:val="002060"/>
      </w:rPr>
    </w:pPr>
  </w:p>
  <w:p w:rsidR="00A131A6" w:rsidRDefault="003152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5259">
      <w:pPr>
        <w:spacing w:after="0" w:line="240" w:lineRule="auto"/>
      </w:pPr>
      <w:r>
        <w:separator/>
      </w:r>
    </w:p>
  </w:footnote>
  <w:footnote w:type="continuationSeparator" w:id="0">
    <w:p w:rsidR="00000000" w:rsidRDefault="00315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5BD"/>
    <w:multiLevelType w:val="hybridMultilevel"/>
    <w:tmpl w:val="36F4A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544C8"/>
    <w:multiLevelType w:val="hybridMultilevel"/>
    <w:tmpl w:val="FE6C0CBC"/>
    <w:lvl w:ilvl="0" w:tplc="EFC0524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801532"/>
    <w:multiLevelType w:val="multilevel"/>
    <w:tmpl w:val="91307CD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lef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lef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lef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B9"/>
    <w:rsid w:val="000A2474"/>
    <w:rsid w:val="001407B9"/>
    <w:rsid w:val="002540DB"/>
    <w:rsid w:val="00315259"/>
    <w:rsid w:val="003D3563"/>
    <w:rsid w:val="004D1B65"/>
    <w:rsid w:val="00622FD2"/>
    <w:rsid w:val="0088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FD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622FD2"/>
    <w:pPr>
      <w:spacing w:after="0" w:line="240" w:lineRule="auto"/>
    </w:pPr>
  </w:style>
  <w:style w:type="character" w:customStyle="1" w:styleId="a5">
    <w:name w:val="Без интервала Знак"/>
    <w:link w:val="a4"/>
    <w:rsid w:val="00622FD2"/>
  </w:style>
  <w:style w:type="paragraph" w:styleId="a6">
    <w:name w:val="List Paragraph"/>
    <w:basedOn w:val="a"/>
    <w:uiPriority w:val="34"/>
    <w:qFormat/>
    <w:rsid w:val="00622FD2"/>
    <w:pPr>
      <w:ind w:left="720"/>
      <w:contextualSpacing/>
    </w:pPr>
  </w:style>
  <w:style w:type="paragraph" w:styleId="a7">
    <w:name w:val="footer"/>
    <w:basedOn w:val="a"/>
    <w:link w:val="a8"/>
    <w:rsid w:val="003D356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3D3563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FD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622FD2"/>
    <w:pPr>
      <w:spacing w:after="0" w:line="240" w:lineRule="auto"/>
    </w:pPr>
  </w:style>
  <w:style w:type="character" w:customStyle="1" w:styleId="a5">
    <w:name w:val="Без интервала Знак"/>
    <w:link w:val="a4"/>
    <w:rsid w:val="00622FD2"/>
  </w:style>
  <w:style w:type="paragraph" w:styleId="a6">
    <w:name w:val="List Paragraph"/>
    <w:basedOn w:val="a"/>
    <w:uiPriority w:val="34"/>
    <w:qFormat/>
    <w:rsid w:val="00622FD2"/>
    <w:pPr>
      <w:ind w:left="720"/>
      <w:contextualSpacing/>
    </w:pPr>
  </w:style>
  <w:style w:type="paragraph" w:styleId="a7">
    <w:name w:val="footer"/>
    <w:basedOn w:val="a"/>
    <w:link w:val="a8"/>
    <w:rsid w:val="003D356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3D3563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</cp:lastModifiedBy>
  <cp:revision>2</cp:revision>
  <dcterms:created xsi:type="dcterms:W3CDTF">2020-10-26T13:47:00Z</dcterms:created>
  <dcterms:modified xsi:type="dcterms:W3CDTF">2020-10-26T13:47:00Z</dcterms:modified>
</cp:coreProperties>
</file>